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rPr>
          <w:rFonts w:ascii="宋体" w:hAnsi="宋体"/>
          <w:b/>
          <w:color w:val="000000"/>
          <w:sz w:val="28"/>
        </w:rPr>
      </w:pPr>
      <w:r>
        <w:rPr>
          <w:rFonts w:hint="eastAsia" w:ascii="宋体" w:hAnsi="宋体"/>
          <w:b/>
          <w:color w:val="000000"/>
          <w:sz w:val="28"/>
        </w:rPr>
        <w:t>附件</w:t>
      </w:r>
      <w:r>
        <w:rPr>
          <w:rFonts w:ascii="宋体" w:hAnsi="宋体"/>
          <w:b/>
          <w:color w:val="000000"/>
          <w:sz w:val="28"/>
        </w:rPr>
        <w:t>2</w:t>
      </w:r>
    </w:p>
    <w:p>
      <w:pPr>
        <w:snapToGrid w:val="0"/>
        <w:jc w:val="center"/>
        <w:rPr>
          <w:rFonts w:ascii="宋体" w:hAnsi="宋体"/>
          <w:b/>
          <w:bCs/>
          <w:color w:val="000000"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全国高等学校中医药研究生教育教材调研表</w:t>
      </w:r>
    </w:p>
    <w:p>
      <w:pPr>
        <w:snapToGrid w:val="0"/>
        <w:jc w:val="center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（由</w:t>
      </w:r>
      <w:r>
        <w:rPr>
          <w:rFonts w:hint="eastAsia" w:ascii="宋体" w:hAnsi="宋体"/>
          <w:b/>
          <w:color w:val="000000"/>
          <w:lang w:val="en-US" w:eastAsia="zh-CN"/>
        </w:rPr>
        <w:t>承担</w:t>
      </w:r>
      <w:r>
        <w:rPr>
          <w:rFonts w:hint="eastAsia" w:ascii="宋体" w:hAnsi="宋体"/>
          <w:b/>
          <w:color w:val="000000"/>
        </w:rPr>
        <w:t>研究生</w:t>
      </w:r>
      <w:r>
        <w:rPr>
          <w:rFonts w:hint="eastAsia" w:ascii="宋体" w:hAnsi="宋体"/>
          <w:b/>
          <w:color w:val="000000"/>
          <w:lang w:val="en-US" w:eastAsia="zh-CN"/>
        </w:rPr>
        <w:t>教学的开课单位</w:t>
      </w:r>
      <w:r>
        <w:rPr>
          <w:rFonts w:hint="eastAsia" w:ascii="宋体" w:hAnsi="宋体"/>
          <w:b/>
          <w:color w:val="000000"/>
        </w:rPr>
        <w:t>填写）</w:t>
      </w:r>
    </w:p>
    <w:p>
      <w:pPr>
        <w:snapToGrid w:val="0"/>
        <w:jc w:val="center"/>
        <w:rPr>
          <w:rFonts w:ascii="仿宋_GB2312" w:eastAsia="仿宋_GB2312"/>
          <w:b/>
          <w:color w:val="000000"/>
        </w:rPr>
      </w:pPr>
    </w:p>
    <w:p>
      <w:pPr>
        <w:snapToGrid w:val="0"/>
        <w:jc w:val="left"/>
        <w:rPr>
          <w:rFonts w:ascii="仿宋_GB2312" w:eastAsia="仿宋_GB2312"/>
          <w:color w:val="000000"/>
          <w:u w:val="single"/>
        </w:rPr>
      </w:pPr>
      <w:r>
        <w:rPr>
          <w:rFonts w:hint="eastAsia" w:ascii="宋体" w:hAnsi="宋体"/>
          <w:b/>
          <w:color w:val="000000"/>
          <w:szCs w:val="21"/>
        </w:rPr>
        <w:t>填表</w:t>
      </w:r>
      <w:r>
        <w:rPr>
          <w:rFonts w:hint="eastAsia" w:ascii="宋体" w:hAnsi="宋体"/>
          <w:b/>
          <w:color w:val="000000"/>
          <w:szCs w:val="21"/>
          <w:lang w:val="en-US" w:eastAsia="zh-CN"/>
        </w:rPr>
        <w:t>单位</w:t>
      </w:r>
      <w:r>
        <w:rPr>
          <w:rFonts w:hint="eastAsia" w:ascii="宋体" w:hAnsi="宋体"/>
          <w:b/>
          <w:color w:val="000000"/>
          <w:szCs w:val="21"/>
        </w:rPr>
        <w:t>：</w:t>
      </w:r>
      <w:r>
        <w:rPr>
          <w:rFonts w:hint="eastAsia" w:ascii="宋体" w:hAnsi="宋体"/>
          <w:b/>
          <w:color w:val="000000"/>
          <w:szCs w:val="21"/>
          <w:u w:val="single"/>
        </w:rPr>
        <w:t xml:space="preserve">                      </w:t>
      </w:r>
      <w:r>
        <w:rPr>
          <w:rFonts w:hint="eastAsia" w:ascii="宋体" w:hAnsi="宋体"/>
          <w:b/>
          <w:color w:val="000000"/>
          <w:szCs w:val="21"/>
        </w:rPr>
        <w:t xml:space="preserve">               </w:t>
      </w:r>
    </w:p>
    <w:tbl>
      <w:tblPr>
        <w:tblStyle w:val="5"/>
        <w:tblW w:w="500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6"/>
        <w:gridCol w:w="962"/>
        <w:gridCol w:w="3740"/>
        <w:gridCol w:w="1843"/>
        <w:gridCol w:w="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pct"/>
          <w:cantSplit/>
          <w:trHeight w:val="525" w:hRule="atLeast"/>
        </w:trPr>
        <w:tc>
          <w:tcPr>
            <w:tcW w:w="1158" w:type="pct"/>
            <w:vAlign w:val="center"/>
          </w:tcPr>
          <w:p>
            <w:pPr>
              <w:snapToGrid w:val="0"/>
              <w:jc w:val="center"/>
              <w:rPr>
                <w:rFonts w:hint="default" w:ascii="仿宋_GB2312" w:eastAsia="仿宋_GB2312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Cs w:val="21"/>
              </w:rPr>
              <w:t>课程名称</w:t>
            </w:r>
          </w:p>
        </w:tc>
        <w:tc>
          <w:tcPr>
            <w:tcW w:w="564" w:type="pc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Cs w:val="21"/>
              </w:rPr>
              <w:t>学时数</w:t>
            </w:r>
          </w:p>
        </w:tc>
        <w:tc>
          <w:tcPr>
            <w:tcW w:w="2192" w:type="pct"/>
            <w:vAlign w:val="center"/>
          </w:tcPr>
          <w:p>
            <w:pPr>
              <w:snapToGrid w:val="0"/>
              <w:jc w:val="center"/>
              <w:rPr>
                <w:rFonts w:hint="default" w:ascii="仿宋_GB2312" w:eastAsia="仿宋_GB2312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Cs w:val="21"/>
              </w:rPr>
              <w:t>该课程所选教材名称及出版社</w:t>
            </w:r>
          </w:p>
        </w:tc>
        <w:tc>
          <w:tcPr>
            <w:tcW w:w="1079" w:type="pct"/>
            <w:vAlign w:val="center"/>
          </w:tcPr>
          <w:p>
            <w:pPr>
              <w:snapToGrid w:val="0"/>
              <w:jc w:val="center"/>
              <w:rPr>
                <w:rFonts w:hint="default" w:ascii="仿宋_GB2312" w:eastAsia="仿宋_GB2312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Cs w:val="21"/>
              </w:rPr>
              <w:t>主编姓名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pct"/>
          <w:cantSplit/>
          <w:trHeight w:val="525" w:hRule="atLeast"/>
        </w:trPr>
        <w:tc>
          <w:tcPr>
            <w:tcW w:w="1158" w:type="pc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  <w:tc>
          <w:tcPr>
            <w:tcW w:w="564" w:type="pc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  <w:tc>
          <w:tcPr>
            <w:tcW w:w="2192" w:type="pc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bookmarkStart w:id="0" w:name="_GoBack"/>
            <w:bookmarkEnd w:id="0"/>
          </w:p>
        </w:tc>
        <w:tc>
          <w:tcPr>
            <w:tcW w:w="1079" w:type="pc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pct"/>
          <w:cantSplit/>
          <w:trHeight w:val="525" w:hRule="atLeast"/>
        </w:trPr>
        <w:tc>
          <w:tcPr>
            <w:tcW w:w="1158" w:type="pc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  <w:tc>
          <w:tcPr>
            <w:tcW w:w="564" w:type="pc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  <w:tc>
          <w:tcPr>
            <w:tcW w:w="2192" w:type="pc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  <w:tc>
          <w:tcPr>
            <w:tcW w:w="1079" w:type="pc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pct"/>
          <w:cantSplit/>
          <w:trHeight w:val="525" w:hRule="atLeast"/>
        </w:trPr>
        <w:tc>
          <w:tcPr>
            <w:tcW w:w="1158" w:type="pc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  <w:tc>
          <w:tcPr>
            <w:tcW w:w="564" w:type="pc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  <w:tc>
          <w:tcPr>
            <w:tcW w:w="2192" w:type="pc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  <w:tc>
          <w:tcPr>
            <w:tcW w:w="1079" w:type="pc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pct"/>
          <w:cantSplit/>
          <w:trHeight w:val="525" w:hRule="atLeast"/>
        </w:trPr>
        <w:tc>
          <w:tcPr>
            <w:tcW w:w="1158" w:type="pc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  <w:tc>
          <w:tcPr>
            <w:tcW w:w="564" w:type="pc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  <w:tc>
          <w:tcPr>
            <w:tcW w:w="2192" w:type="pc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  <w:tc>
          <w:tcPr>
            <w:tcW w:w="1079" w:type="pc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pct"/>
          <w:cantSplit/>
          <w:trHeight w:val="525" w:hRule="atLeast"/>
        </w:trPr>
        <w:tc>
          <w:tcPr>
            <w:tcW w:w="1158" w:type="pc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  <w:tc>
          <w:tcPr>
            <w:tcW w:w="564" w:type="pc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  <w:tc>
          <w:tcPr>
            <w:tcW w:w="2192" w:type="pc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  <w:tc>
          <w:tcPr>
            <w:tcW w:w="1079" w:type="pc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pct"/>
          <w:cantSplit/>
          <w:trHeight w:val="525" w:hRule="atLeast"/>
        </w:trPr>
        <w:tc>
          <w:tcPr>
            <w:tcW w:w="1158" w:type="pc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  <w:tc>
          <w:tcPr>
            <w:tcW w:w="564" w:type="pc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  <w:tc>
          <w:tcPr>
            <w:tcW w:w="2192" w:type="pc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  <w:tc>
          <w:tcPr>
            <w:tcW w:w="1079" w:type="pc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pct"/>
          <w:cantSplit/>
          <w:trHeight w:val="525" w:hRule="atLeast"/>
        </w:trPr>
        <w:tc>
          <w:tcPr>
            <w:tcW w:w="1158" w:type="pc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  <w:tc>
          <w:tcPr>
            <w:tcW w:w="564" w:type="pc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  <w:tc>
          <w:tcPr>
            <w:tcW w:w="2192" w:type="pc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  <w:tc>
          <w:tcPr>
            <w:tcW w:w="1079" w:type="pc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pct"/>
          <w:cantSplit/>
          <w:trHeight w:val="2268" w:hRule="atLeast"/>
        </w:trPr>
        <w:tc>
          <w:tcPr>
            <w:tcW w:w="1158" w:type="pc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Cs w:val="21"/>
              </w:rPr>
              <w:t>历版教材使用情况与存在问题</w:t>
            </w:r>
          </w:p>
        </w:tc>
        <w:tc>
          <w:tcPr>
            <w:tcW w:w="3836" w:type="pct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pct"/>
          <w:cantSplit/>
          <w:trHeight w:val="2268" w:hRule="atLeast"/>
        </w:trPr>
        <w:tc>
          <w:tcPr>
            <w:tcW w:w="1158" w:type="pc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Cs w:val="21"/>
              </w:rPr>
              <w:t>对本轮教材建设和编写工作的建议</w:t>
            </w:r>
          </w:p>
          <w:p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  <w:tc>
          <w:tcPr>
            <w:tcW w:w="3836" w:type="pct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pct"/>
          <w:cantSplit/>
          <w:trHeight w:val="2268" w:hRule="atLeast"/>
        </w:trPr>
        <w:tc>
          <w:tcPr>
            <w:tcW w:w="1158" w:type="pct"/>
            <w:vAlign w:val="center"/>
          </w:tcPr>
          <w:p>
            <w:pPr>
              <w:snapToGrid w:val="0"/>
              <w:jc w:val="center"/>
              <w:rPr>
                <w:rFonts w:hint="default" w:ascii="仿宋_GB2312" w:eastAsia="仿宋_GB2312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Cs w:val="21"/>
              </w:rPr>
              <w:t>对新增教材的建议</w:t>
            </w:r>
          </w:p>
        </w:tc>
        <w:tc>
          <w:tcPr>
            <w:tcW w:w="3836" w:type="pct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pct"/>
          <w:cantSplit/>
          <w:trHeight w:val="2268" w:hRule="atLeast"/>
        </w:trPr>
        <w:tc>
          <w:tcPr>
            <w:tcW w:w="1158" w:type="pc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Cs w:val="21"/>
              </w:rPr>
              <w:t>拟推荐代表性的主编人选</w:t>
            </w:r>
          </w:p>
        </w:tc>
        <w:tc>
          <w:tcPr>
            <w:tcW w:w="3836" w:type="pct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5000" w:type="pct"/>
            <w:gridSpan w:val="5"/>
          </w:tcPr>
          <w:p>
            <w:pPr>
              <w:snapToGrid w:val="0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Cs w:val="21"/>
                <w:lang w:val="en-US" w:eastAsia="zh-CN"/>
              </w:rPr>
              <w:t>培养单位</w:t>
            </w:r>
            <w:r>
              <w:rPr>
                <w:rFonts w:hint="eastAsia" w:ascii="仿宋_GB2312" w:eastAsia="仿宋_GB2312"/>
                <w:b/>
                <w:bCs/>
                <w:color w:val="000000"/>
                <w:szCs w:val="21"/>
              </w:rPr>
              <w:t>审核意见</w:t>
            </w:r>
          </w:p>
          <w:p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</w:p>
          <w:p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</w:p>
          <w:p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</w:p>
          <w:p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</w:p>
          <w:p>
            <w:pPr>
              <w:snapToGrid w:val="0"/>
              <w:jc w:val="right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 xml:space="preserve">                                  签字：            （单位盖章）</w:t>
            </w:r>
          </w:p>
          <w:p>
            <w:pPr>
              <w:snapToGrid w:val="0"/>
              <w:jc w:val="right"/>
              <w:rPr>
                <w:rFonts w:ascii="仿宋_GB2312" w:eastAsia="仿宋_GB2312"/>
                <w:color w:val="000000"/>
                <w:szCs w:val="21"/>
              </w:rPr>
            </w:pPr>
          </w:p>
          <w:p>
            <w:pPr>
              <w:snapToGrid w:val="0"/>
              <w:jc w:val="right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 xml:space="preserve">                                                 年    月    日</w:t>
            </w:r>
          </w:p>
        </w:tc>
      </w:tr>
    </w:tbl>
    <w:p>
      <w:r>
        <w:br w:type="page"/>
      </w:r>
    </w:p>
    <w:p>
      <w:pPr>
        <w:spacing w:line="360" w:lineRule="auto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附：新增教材申报原则与要求</w:t>
      </w:r>
    </w:p>
    <w:p>
      <w:pPr>
        <w:spacing w:line="360" w:lineRule="auto"/>
        <w:ind w:firstLine="551" w:firstLineChars="196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一、总体原则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本次申报工作要求按照适应教改、需求导向、特色优先的原则，旨在推出一批符合各院校自身发展特色的新增教材。</w:t>
      </w:r>
    </w:p>
    <w:p>
      <w:pPr>
        <w:spacing w:line="360" w:lineRule="auto"/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二、具体要求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1.所在院校本专业已经使用或计划编写的教材。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2.全校公选课、必选课、整合课程教材。具有相对稳定、成熟的校内师资队伍，且有相应专业的教学计划和教学大纲，能保证一定的使用量。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3.各院校联合编写或院校自编教材，但未被列入研究生规划教材品种。</w:t>
      </w:r>
    </w:p>
    <w:p>
      <w:pPr>
        <w:snapToGrid w:val="0"/>
        <w:rPr>
          <w:rFonts w:ascii="宋体" w:hAnsi="宋体"/>
          <w:b/>
          <w:sz w:val="28"/>
          <w:szCs w:val="28"/>
        </w:rPr>
      </w:pPr>
      <w:r>
        <w:rPr>
          <w:rFonts w:ascii="宋体"/>
          <w:sz w:val="24"/>
        </w:rPr>
        <w:t xml:space="preserve"> </w:t>
      </w:r>
      <w:r>
        <w:rPr>
          <w:rFonts w:hint="eastAsia" w:ascii="宋体"/>
          <w:sz w:val="24"/>
        </w:rPr>
        <w:t xml:space="preserve">  </w:t>
      </w:r>
      <w:r>
        <w:rPr>
          <w:rFonts w:hint="eastAsia" w:ascii="宋体" w:hAnsi="宋体"/>
          <w:b/>
          <w:sz w:val="28"/>
          <w:szCs w:val="28"/>
        </w:rPr>
        <w:t>三、新增教材申报表</w:t>
      </w:r>
    </w:p>
    <w:p>
      <w:pPr>
        <w:snapToGrid w:val="0"/>
        <w:jc w:val="center"/>
        <w:rPr>
          <w:rFonts w:ascii="新宋体" w:hAnsi="新宋体" w:eastAsia="新宋体" w:cs="Arial"/>
          <w:b/>
          <w:spacing w:val="-20"/>
          <w:kern w:val="0"/>
          <w:sz w:val="30"/>
          <w:szCs w:val="30"/>
        </w:rPr>
      </w:pPr>
    </w:p>
    <w:p>
      <w:pPr>
        <w:snapToGrid w:val="0"/>
        <w:ind w:left="-1" w:leftChars="-270" w:hanging="566" w:hangingChars="236"/>
        <w:jc w:val="left"/>
        <w:rPr>
          <w:rFonts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</w:rPr>
        <w:t>拟新编教材名称：</w:t>
      </w:r>
      <w:r>
        <w:rPr>
          <w:rFonts w:hint="eastAsia" w:ascii="仿宋_GB2312" w:eastAsia="仿宋_GB2312"/>
          <w:sz w:val="24"/>
          <w:u w:val="single"/>
        </w:rPr>
        <w:t xml:space="preserve">                  </w:t>
      </w:r>
    </w:p>
    <w:tbl>
      <w:tblPr>
        <w:tblStyle w:val="5"/>
        <w:tblW w:w="5080" w:type="pct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5"/>
        <w:gridCol w:w="1439"/>
        <w:gridCol w:w="291"/>
        <w:gridCol w:w="753"/>
        <w:gridCol w:w="424"/>
        <w:gridCol w:w="1210"/>
        <w:gridCol w:w="800"/>
        <w:gridCol w:w="1203"/>
        <w:gridCol w:w="1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pct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999" w:type="pct"/>
            <w:gridSpan w:val="2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35" w:type="pct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244" w:type="pct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99" w:type="pct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462" w:type="pct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95" w:type="pct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教龄</w:t>
            </w:r>
          </w:p>
        </w:tc>
        <w:tc>
          <w:tcPr>
            <w:tcW w:w="770" w:type="pct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pct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学校</w:t>
            </w:r>
          </w:p>
        </w:tc>
        <w:tc>
          <w:tcPr>
            <w:tcW w:w="1679" w:type="pct"/>
            <w:gridSpan w:val="4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99" w:type="pct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    称</w:t>
            </w:r>
          </w:p>
        </w:tc>
        <w:tc>
          <w:tcPr>
            <w:tcW w:w="462" w:type="pct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95" w:type="pct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职务</w:t>
            </w:r>
          </w:p>
        </w:tc>
        <w:tc>
          <w:tcPr>
            <w:tcW w:w="770" w:type="pct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pct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地址</w:t>
            </w:r>
          </w:p>
        </w:tc>
        <w:tc>
          <w:tcPr>
            <w:tcW w:w="2377" w:type="pct"/>
            <w:gridSpan w:val="5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2" w:type="pct"/>
          </w:tcPr>
          <w:p>
            <w:pPr>
              <w:snapToGrid w:val="0"/>
              <w:ind w:left="132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邮编</w:t>
            </w:r>
          </w:p>
        </w:tc>
        <w:tc>
          <w:tcPr>
            <w:tcW w:w="1464" w:type="pct"/>
            <w:gridSpan w:val="2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pc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办公电话</w:t>
            </w:r>
          </w:p>
        </w:tc>
        <w:tc>
          <w:tcPr>
            <w:tcW w:w="831" w:type="pc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8" w:type="pct"/>
            <w:gridSpan w:val="3"/>
            <w:vAlign w:val="center"/>
          </w:tcPr>
          <w:p>
            <w:pPr>
              <w:snapToGrid w:val="0"/>
              <w:ind w:left="12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E-mail</w:t>
            </w:r>
          </w:p>
        </w:tc>
        <w:tc>
          <w:tcPr>
            <w:tcW w:w="1161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95" w:type="pct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使用数量</w:t>
            </w:r>
          </w:p>
        </w:tc>
        <w:tc>
          <w:tcPr>
            <w:tcW w:w="770" w:type="pct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pct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手    机</w:t>
            </w:r>
          </w:p>
        </w:tc>
        <w:tc>
          <w:tcPr>
            <w:tcW w:w="831" w:type="pct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8" w:type="pct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年招生量</w:t>
            </w:r>
          </w:p>
        </w:tc>
        <w:tc>
          <w:tcPr>
            <w:tcW w:w="1161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95" w:type="pct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70" w:type="pct"/>
            <w:vMerge w:val="continue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5000" w:type="pct"/>
            <w:gridSpan w:val="9"/>
          </w:tcPr>
          <w:p>
            <w:pPr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主要经历及成就（100字以内）： </w:t>
            </w:r>
          </w:p>
          <w:p>
            <w:pPr>
              <w:snapToGrid w:val="0"/>
              <w:rPr>
                <w:rFonts w:ascii="仿宋_GB2312" w:eastAsia="仿宋_GB2312"/>
                <w:sz w:val="24"/>
              </w:rPr>
            </w:pPr>
          </w:p>
          <w:p>
            <w:pPr>
              <w:snapToGrid w:val="0"/>
              <w:rPr>
                <w:rFonts w:ascii="仿宋_GB2312" w:eastAsia="仿宋_GB2312"/>
                <w:sz w:val="24"/>
              </w:rPr>
            </w:pPr>
          </w:p>
          <w:p>
            <w:pPr>
              <w:snapToGrid w:val="0"/>
              <w:rPr>
                <w:rFonts w:ascii="仿宋_GB2312" w:eastAsia="仿宋_GB2312"/>
                <w:sz w:val="24"/>
              </w:rPr>
            </w:pPr>
          </w:p>
          <w:p>
            <w:pPr>
              <w:snapToGrid w:val="0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5000" w:type="pct"/>
            <w:gridSpan w:val="9"/>
          </w:tcPr>
          <w:p>
            <w:pPr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从事本专业及本课程教学情况（100字以内。如果是重点专业、精品课程或精品教材、教学名师等，请注明）： </w:t>
            </w:r>
          </w:p>
          <w:p>
            <w:pPr>
              <w:snapToGrid w:val="0"/>
              <w:rPr>
                <w:rFonts w:ascii="仿宋_GB2312" w:eastAsia="仿宋_GB2312"/>
                <w:sz w:val="24"/>
              </w:rPr>
            </w:pPr>
          </w:p>
          <w:p>
            <w:pPr>
              <w:snapToGrid w:val="0"/>
              <w:rPr>
                <w:rFonts w:ascii="仿宋_GB2312" w:eastAsia="仿宋_GB2312"/>
                <w:sz w:val="24"/>
              </w:rPr>
            </w:pPr>
          </w:p>
          <w:p>
            <w:pPr>
              <w:snapToGrid w:val="0"/>
              <w:rPr>
                <w:rFonts w:ascii="仿宋_GB2312" w:eastAsia="仿宋_GB2312"/>
                <w:sz w:val="24"/>
              </w:rPr>
            </w:pPr>
          </w:p>
          <w:p>
            <w:pPr>
              <w:snapToGrid w:val="0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5000" w:type="pct"/>
            <w:gridSpan w:val="9"/>
          </w:tcPr>
          <w:p>
            <w:pPr>
              <w:snapToGrid w:val="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教材的编写（修订）设想（另附）：编写大纲、目录、样章等</w:t>
            </w:r>
            <w:r>
              <w:rPr>
                <w:rFonts w:ascii="仿宋_GB2312" w:eastAsia="仿宋_GB2312"/>
                <w:b/>
                <w:sz w:val="24"/>
              </w:rPr>
              <w:t xml:space="preserve"> </w:t>
            </w:r>
          </w:p>
          <w:p>
            <w:pPr>
              <w:snapToGrid w:val="0"/>
              <w:rPr>
                <w:rFonts w:ascii="仿宋_GB2312" w:eastAsia="仿宋_GB2312"/>
                <w:sz w:val="24"/>
              </w:rPr>
            </w:pPr>
          </w:p>
          <w:p>
            <w:pPr>
              <w:snapToGrid w:val="0"/>
              <w:rPr>
                <w:rFonts w:ascii="仿宋_GB2312" w:eastAsia="仿宋_GB2312"/>
                <w:sz w:val="24"/>
              </w:rPr>
            </w:pPr>
          </w:p>
          <w:p>
            <w:pPr>
              <w:snapToGrid w:val="0"/>
              <w:rPr>
                <w:rFonts w:ascii="仿宋_GB2312" w:eastAsia="仿宋_GB2312"/>
                <w:sz w:val="24"/>
              </w:rPr>
            </w:pPr>
          </w:p>
          <w:p>
            <w:pPr>
              <w:snapToGrid w:val="0"/>
              <w:rPr>
                <w:rFonts w:ascii="仿宋_GB2312" w:eastAsia="仿宋_GB2312"/>
                <w:sz w:val="24"/>
              </w:rPr>
            </w:pPr>
          </w:p>
          <w:p>
            <w:pPr>
              <w:snapToGrid w:val="0"/>
              <w:rPr>
                <w:rFonts w:ascii="仿宋_GB2312" w:eastAsia="仿宋_GB2312"/>
                <w:sz w:val="24"/>
              </w:rPr>
            </w:pPr>
          </w:p>
          <w:p>
            <w:pPr>
              <w:snapToGrid w:val="0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</w:trPr>
        <w:tc>
          <w:tcPr>
            <w:tcW w:w="5000" w:type="pct"/>
            <w:gridSpan w:val="9"/>
          </w:tcPr>
          <w:p>
            <w:pPr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曾参加教材或专著编写情况（5种以内，重点为规划、协编教材或具有一定学术影响的学术专著，并请注明担任编写职务、出版社、出版时间等）：</w:t>
            </w:r>
          </w:p>
          <w:p>
            <w:pPr>
              <w:snapToGrid w:val="0"/>
              <w:rPr>
                <w:rFonts w:ascii="仿宋_GB2312" w:eastAsia="仿宋_GB2312"/>
                <w:sz w:val="24"/>
              </w:rPr>
            </w:pPr>
          </w:p>
          <w:p>
            <w:pPr>
              <w:snapToGrid w:val="0"/>
              <w:rPr>
                <w:rFonts w:ascii="仿宋_GB2312" w:eastAsia="仿宋_GB2312"/>
                <w:sz w:val="24"/>
              </w:rPr>
            </w:pPr>
          </w:p>
          <w:p>
            <w:pPr>
              <w:snapToGrid w:val="0"/>
              <w:rPr>
                <w:rFonts w:ascii="仿宋_GB2312" w:eastAsia="仿宋_GB2312"/>
                <w:sz w:val="24"/>
              </w:rPr>
            </w:pPr>
          </w:p>
          <w:p>
            <w:pPr>
              <w:snapToGrid w:val="0"/>
              <w:rPr>
                <w:rFonts w:ascii="仿宋_GB2312" w:eastAsia="仿宋_GB2312"/>
                <w:sz w:val="24"/>
              </w:rPr>
            </w:pPr>
          </w:p>
          <w:p>
            <w:pPr>
              <w:snapToGrid w:val="0"/>
              <w:rPr>
                <w:rFonts w:ascii="仿宋_GB2312" w:eastAsia="仿宋_GB2312"/>
                <w:sz w:val="24"/>
              </w:rPr>
            </w:pPr>
          </w:p>
          <w:p>
            <w:pPr>
              <w:snapToGrid w:val="0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5000" w:type="pct"/>
            <w:gridSpan w:val="9"/>
          </w:tcPr>
          <w:p>
            <w:pPr>
              <w:snapToGrid w:val="0"/>
              <w:rPr>
                <w:rFonts w:ascii="仿宋_GB2312" w:eastAsia="仿宋_GB2312"/>
                <w:sz w:val="24"/>
              </w:rPr>
            </w:pPr>
          </w:p>
          <w:p>
            <w:pPr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院校推荐意见</w:t>
            </w:r>
          </w:p>
          <w:p>
            <w:pPr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</w:p>
          <w:p>
            <w:pPr>
              <w:snapToGrid w:val="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</w:t>
            </w:r>
          </w:p>
          <w:p>
            <w:pPr>
              <w:snapToGrid w:val="0"/>
              <w:rPr>
                <w:rFonts w:hint="eastAsia" w:ascii="仿宋_GB2312" w:eastAsia="仿宋_GB2312"/>
                <w:sz w:val="24"/>
              </w:rPr>
            </w:pPr>
          </w:p>
          <w:p>
            <w:pPr>
              <w:snapToGrid w:val="0"/>
              <w:rPr>
                <w:rFonts w:ascii="仿宋_GB2312" w:eastAsia="仿宋_GB2312"/>
                <w:sz w:val="24"/>
              </w:rPr>
            </w:pPr>
          </w:p>
          <w:p>
            <w:pPr>
              <w:snapToGrid w:val="0"/>
              <w:rPr>
                <w:rFonts w:ascii="仿宋_GB2312" w:eastAsia="仿宋_GB2312"/>
                <w:sz w:val="24"/>
              </w:rPr>
            </w:pPr>
          </w:p>
          <w:p>
            <w:pPr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签字：            （院校盖章）</w:t>
            </w:r>
          </w:p>
          <w:p>
            <w:pPr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       </w:t>
            </w:r>
          </w:p>
          <w:p>
            <w:pPr>
              <w:snapToGrid w:val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 月    日</w:t>
            </w:r>
          </w:p>
        </w:tc>
      </w:tr>
    </w:tbl>
    <w:p>
      <w:pPr>
        <w:snapToGrid w:val="0"/>
      </w:pPr>
    </w:p>
    <w:p/>
    <w:p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RhNDZkZTk3ZGY0OTRkOTU4MTdjOTFlZTA3Y2VhYTgifQ=="/>
  </w:docVars>
  <w:rsids>
    <w:rsidRoot w:val="00CB159C"/>
    <w:rsid w:val="00031A11"/>
    <w:rsid w:val="00044428"/>
    <w:rsid w:val="0006400A"/>
    <w:rsid w:val="000D07D7"/>
    <w:rsid w:val="0011675F"/>
    <w:rsid w:val="00131FFC"/>
    <w:rsid w:val="0017460C"/>
    <w:rsid w:val="001D385F"/>
    <w:rsid w:val="00225894"/>
    <w:rsid w:val="00251AEF"/>
    <w:rsid w:val="002D2147"/>
    <w:rsid w:val="00367CE5"/>
    <w:rsid w:val="003829DD"/>
    <w:rsid w:val="00386CBC"/>
    <w:rsid w:val="00391142"/>
    <w:rsid w:val="00394F6C"/>
    <w:rsid w:val="003F0095"/>
    <w:rsid w:val="003F4017"/>
    <w:rsid w:val="00410821"/>
    <w:rsid w:val="004238F6"/>
    <w:rsid w:val="00450135"/>
    <w:rsid w:val="004A63B9"/>
    <w:rsid w:val="004D7703"/>
    <w:rsid w:val="004E3D5A"/>
    <w:rsid w:val="004F17B8"/>
    <w:rsid w:val="004F4502"/>
    <w:rsid w:val="00585DF7"/>
    <w:rsid w:val="005E74C1"/>
    <w:rsid w:val="005F30B0"/>
    <w:rsid w:val="00630D30"/>
    <w:rsid w:val="00631E21"/>
    <w:rsid w:val="00683442"/>
    <w:rsid w:val="006F7421"/>
    <w:rsid w:val="00773B79"/>
    <w:rsid w:val="007D3A0B"/>
    <w:rsid w:val="007E6FEB"/>
    <w:rsid w:val="00847979"/>
    <w:rsid w:val="00875346"/>
    <w:rsid w:val="00974107"/>
    <w:rsid w:val="009B0AD7"/>
    <w:rsid w:val="00A15B54"/>
    <w:rsid w:val="00A51C87"/>
    <w:rsid w:val="00A85DB5"/>
    <w:rsid w:val="00AB5FE3"/>
    <w:rsid w:val="00AD41D5"/>
    <w:rsid w:val="00B13FB6"/>
    <w:rsid w:val="00B22C13"/>
    <w:rsid w:val="00B37663"/>
    <w:rsid w:val="00B437AD"/>
    <w:rsid w:val="00B67A48"/>
    <w:rsid w:val="00BA37BE"/>
    <w:rsid w:val="00C430E6"/>
    <w:rsid w:val="00C54EBE"/>
    <w:rsid w:val="00C96771"/>
    <w:rsid w:val="00CA62B0"/>
    <w:rsid w:val="00CB159C"/>
    <w:rsid w:val="00D45AFC"/>
    <w:rsid w:val="00DA3DC7"/>
    <w:rsid w:val="00DC5F5D"/>
    <w:rsid w:val="00DC64E2"/>
    <w:rsid w:val="00DF6611"/>
    <w:rsid w:val="00E1735F"/>
    <w:rsid w:val="00E249DA"/>
    <w:rsid w:val="00EC020E"/>
    <w:rsid w:val="00EC282B"/>
    <w:rsid w:val="00ED44E1"/>
    <w:rsid w:val="00EE43FA"/>
    <w:rsid w:val="00EF74BF"/>
    <w:rsid w:val="00F3625D"/>
    <w:rsid w:val="00FC5D68"/>
    <w:rsid w:val="2B004AA6"/>
    <w:rsid w:val="3C7824E2"/>
    <w:rsid w:val="69D74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Hyperlink"/>
    <w:basedOn w:val="6"/>
    <w:unhideWhenUsed/>
    <w:uiPriority w:val="99"/>
    <w:rPr>
      <w:color w:val="0000FF" w:themeColor="hyperlink"/>
      <w:u w:val="single"/>
    </w:rPr>
  </w:style>
  <w:style w:type="character" w:customStyle="1" w:styleId="8">
    <w:name w:val="页眉 字符"/>
    <w:basedOn w:val="6"/>
    <w:link w:val="4"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autoRedefine/>
    <w:qFormat/>
    <w:uiPriority w:val="99"/>
    <w:rPr>
      <w:sz w:val="18"/>
      <w:szCs w:val="18"/>
    </w:rPr>
  </w:style>
  <w:style w:type="paragraph" w:customStyle="1" w:styleId="10">
    <w:name w:val="Revision"/>
    <w:hidden/>
    <w:semiHidden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1">
    <w:name w:val="批注框文本 字符"/>
    <w:basedOn w:val="6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Unresolved Mention"/>
    <w:basedOn w:val="6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FOUNDERTECH</Company>
  <Pages>4</Pages>
  <Words>199</Words>
  <Characters>1139</Characters>
  <Lines>9</Lines>
  <Paragraphs>2</Paragraphs>
  <TotalTime>0</TotalTime>
  <ScaleCrop>false</ScaleCrop>
  <LinksUpToDate>false</LinksUpToDate>
  <CharactersWithSpaces>1336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2015-03-19T07:55:00Z</dcterms:created>
  <dc:creator>张科</dc:creator>
  <cp:lastModifiedBy>花花</cp:lastModifiedBy>
  <cp:lastPrinted>2021-12-30T02:10:00Z</cp:lastPrinted>
  <dcterms:modified xsi:type="dcterms:W3CDTF">2024-03-14T02:08:39Z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8AE617FBC1F249A39C3A0233A2A7F395_12</vt:lpwstr>
  </property>
</Properties>
</file>